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F4B440" w14:textId="2060C530" w:rsidR="00504B1C" w:rsidRPr="00504B1C" w:rsidRDefault="00504B1C" w:rsidP="00504B1C">
      <w:pPr>
        <w:jc w:val="center"/>
        <w:rPr>
          <w:b/>
          <w:sz w:val="32"/>
          <w:szCs w:val="32"/>
        </w:rPr>
      </w:pPr>
      <w:r w:rsidRPr="00504B1C">
        <w:rPr>
          <w:b/>
          <w:sz w:val="32"/>
          <w:szCs w:val="32"/>
        </w:rPr>
        <w:t>Andrew+</w:t>
      </w:r>
    </w:p>
    <w:p w14:paraId="0E942C17" w14:textId="0D4F6BAD" w:rsidR="00864A26" w:rsidRDefault="00864A26" w:rsidP="00504B1C">
      <w:pPr>
        <w:jc w:val="center"/>
        <w:rPr>
          <w:b/>
        </w:rPr>
      </w:pPr>
      <w:proofErr w:type="spellStart"/>
      <w:r>
        <w:rPr>
          <w:b/>
        </w:rPr>
        <w:t>Pipetovací</w:t>
      </w:r>
      <w:proofErr w:type="spellEnd"/>
      <w:r>
        <w:rPr>
          <w:b/>
        </w:rPr>
        <w:t xml:space="preserve"> robot</w:t>
      </w:r>
    </w:p>
    <w:p w14:paraId="202D08E3" w14:textId="5A07C7CE" w:rsidR="00504B1C" w:rsidRDefault="00504B1C" w:rsidP="00504B1C">
      <w:pPr>
        <w:spacing w:line="276" w:lineRule="auto"/>
        <w:jc w:val="both"/>
        <w:rPr>
          <w:rFonts w:cstheme="minorHAnsi"/>
        </w:rPr>
      </w:pPr>
      <w:r>
        <w:rPr>
          <w:rFonts w:cstheme="minorHAnsi"/>
        </w:rPr>
        <w:t xml:space="preserve">Robot se skládá ze samostatného </w:t>
      </w:r>
      <w:proofErr w:type="spellStart"/>
      <w:r>
        <w:rPr>
          <w:rFonts w:cstheme="minorHAnsi"/>
        </w:rPr>
        <w:t>pipetovacího</w:t>
      </w:r>
      <w:proofErr w:type="spellEnd"/>
      <w:r>
        <w:rPr>
          <w:rFonts w:cstheme="minorHAnsi"/>
        </w:rPr>
        <w:t xml:space="preserve"> robota, který pipetuje pomocí </w:t>
      </w:r>
      <w:proofErr w:type="spellStart"/>
      <w:r w:rsidR="00430C62">
        <w:rPr>
          <w:rFonts w:cstheme="minorHAnsi"/>
        </w:rPr>
        <w:t>Sartorius</w:t>
      </w:r>
      <w:proofErr w:type="spellEnd"/>
      <w:r w:rsidR="00430C62">
        <w:rPr>
          <w:rFonts w:cstheme="minorHAnsi"/>
        </w:rPr>
        <w:t xml:space="preserve"> jedno-</w:t>
      </w:r>
      <w:r>
        <w:rPr>
          <w:rFonts w:cstheme="minorHAnsi"/>
        </w:rPr>
        <w:t xml:space="preserve"> nebo </w:t>
      </w:r>
      <w:proofErr w:type="spellStart"/>
      <w:r>
        <w:rPr>
          <w:rFonts w:cstheme="minorHAnsi"/>
        </w:rPr>
        <w:t>multi</w:t>
      </w:r>
      <w:proofErr w:type="spellEnd"/>
      <w:r w:rsidR="00430C62">
        <w:rPr>
          <w:rFonts w:cstheme="minorHAnsi"/>
        </w:rPr>
        <w:t xml:space="preserve">- </w:t>
      </w:r>
      <w:r>
        <w:rPr>
          <w:rFonts w:cstheme="minorHAnsi"/>
        </w:rPr>
        <w:t xml:space="preserve">kanálových pipet připojených přes </w:t>
      </w:r>
      <w:proofErr w:type="spellStart"/>
      <w:r>
        <w:rPr>
          <w:rFonts w:cstheme="minorHAnsi"/>
        </w:rPr>
        <w:t>BlueTooth</w:t>
      </w:r>
      <w:proofErr w:type="spellEnd"/>
      <w:r>
        <w:rPr>
          <w:rFonts w:cstheme="minorHAnsi"/>
        </w:rPr>
        <w:t>.</w:t>
      </w:r>
    </w:p>
    <w:p w14:paraId="5A33F5AB" w14:textId="3B7991CA" w:rsidR="00A52CC6" w:rsidRDefault="00A52CC6" w:rsidP="00A52CC6">
      <w:pPr>
        <w:spacing w:line="276" w:lineRule="auto"/>
        <w:ind w:firstLine="720"/>
        <w:jc w:val="center"/>
        <w:rPr>
          <w:rFonts w:cstheme="minorHAnsi"/>
        </w:rPr>
      </w:pPr>
      <w:r>
        <w:rPr>
          <w:b/>
          <w:noProof/>
          <w:sz w:val="32"/>
          <w:szCs w:val="32"/>
        </w:rPr>
        <w:drawing>
          <wp:anchor distT="0" distB="0" distL="114300" distR="114300" simplePos="0" relativeHeight="251661312" behindDoc="1" locked="0" layoutInCell="1" allowOverlap="1" wp14:anchorId="7EFA234C" wp14:editId="63EA0115">
            <wp:simplePos x="0" y="0"/>
            <wp:positionH relativeFrom="column">
              <wp:posOffset>1738630</wp:posOffset>
            </wp:positionH>
            <wp:positionV relativeFrom="paragraph">
              <wp:posOffset>554355</wp:posOffset>
            </wp:positionV>
            <wp:extent cx="904875" cy="409575"/>
            <wp:effectExtent l="0" t="0" r="9525" b="9525"/>
            <wp:wrapNone/>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ázek 7"/>
                    <pic:cNvPicPr/>
                  </pic:nvPicPr>
                  <pic:blipFill>
                    <a:blip r:embed="rId7">
                      <a:extLst>
                        <a:ext uri="{28A0092B-C50C-407E-A947-70E740481C1C}">
                          <a14:useLocalDpi xmlns:a14="http://schemas.microsoft.com/office/drawing/2010/main" val="0"/>
                        </a:ext>
                      </a:extLst>
                    </a:blip>
                    <a:stretch>
                      <a:fillRect/>
                    </a:stretch>
                  </pic:blipFill>
                  <pic:spPr>
                    <a:xfrm>
                      <a:off x="0" y="0"/>
                      <a:ext cx="904875" cy="409575"/>
                    </a:xfrm>
                    <a:prstGeom prst="rect">
                      <a:avLst/>
                    </a:prstGeom>
                  </pic:spPr>
                </pic:pic>
              </a:graphicData>
            </a:graphic>
          </wp:anchor>
        </w:drawing>
      </w:r>
      <w:r>
        <w:rPr>
          <w:rFonts w:cstheme="minorHAnsi"/>
          <w:noProof/>
        </w:rPr>
        <w:drawing>
          <wp:inline distT="0" distB="0" distL="0" distR="0" wp14:anchorId="349D4858" wp14:editId="06407546">
            <wp:extent cx="3543300" cy="3543300"/>
            <wp:effectExtent l="0" t="0" r="0"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43300" cy="3543300"/>
                    </a:xfrm>
                    <a:prstGeom prst="rect">
                      <a:avLst/>
                    </a:prstGeom>
                    <a:noFill/>
                  </pic:spPr>
                </pic:pic>
              </a:graphicData>
            </a:graphic>
          </wp:inline>
        </w:drawing>
      </w:r>
    </w:p>
    <w:p w14:paraId="643D52C2" w14:textId="73C7FCA3" w:rsidR="00504B1C" w:rsidRDefault="00A52CC6" w:rsidP="00A52CC6">
      <w:pPr>
        <w:spacing w:line="276" w:lineRule="auto"/>
        <w:rPr>
          <w:rFonts w:cstheme="minorHAnsi"/>
        </w:rPr>
      </w:pPr>
      <w:r>
        <w:rPr>
          <w:rFonts w:cstheme="minorHAnsi"/>
        </w:rPr>
        <w:t>W</w:t>
      </w:r>
      <w:r w:rsidR="00504B1C">
        <w:rPr>
          <w:rFonts w:cstheme="minorHAnsi"/>
        </w:rPr>
        <w:t xml:space="preserve">orkflow jednotlivých laboratorních procesů se dá nastavit pomocí různých funkčních bloků - Domin, které jsou kompatibilní s většinou dostupného spotřebního materiálu dostupného na našem trhu. Robot lze použít jako samostatně stojící na pracovním stole nebo je možné jej umístit do laminárního boxu. Pomocí Domin lze nastavit zpracování např. NGS knihoven, extrakce nukleových kyselin, </w:t>
      </w:r>
      <w:proofErr w:type="spellStart"/>
      <w:r w:rsidR="00504B1C">
        <w:rPr>
          <w:rFonts w:cstheme="minorHAnsi"/>
        </w:rPr>
        <w:t>alikvotaci</w:t>
      </w:r>
      <w:proofErr w:type="spellEnd"/>
      <w:r w:rsidR="00504B1C">
        <w:rPr>
          <w:rFonts w:cstheme="minorHAnsi"/>
        </w:rPr>
        <w:t xml:space="preserve"> primárních vzorků, PCR set up a mnoho jiných laboratorních procesů.</w:t>
      </w:r>
    </w:p>
    <w:tbl>
      <w:tblPr>
        <w:tblStyle w:val="Mkatabulky"/>
        <w:tblW w:w="0" w:type="auto"/>
        <w:tblLook w:val="04A0" w:firstRow="1" w:lastRow="0" w:firstColumn="1" w:lastColumn="0" w:noHBand="0" w:noVBand="1"/>
      </w:tblPr>
      <w:tblGrid>
        <w:gridCol w:w="9062"/>
      </w:tblGrid>
      <w:tr w:rsidR="00504B1C" w14:paraId="40E01340" w14:textId="77777777" w:rsidTr="008839CC">
        <w:tc>
          <w:tcPr>
            <w:tcW w:w="9062" w:type="dxa"/>
            <w:shd w:val="clear" w:color="auto" w:fill="E2EFD9" w:themeFill="accent6" w:themeFillTint="33"/>
          </w:tcPr>
          <w:p w14:paraId="1E29B3B6" w14:textId="0A2271F7" w:rsidR="00504B1C" w:rsidRPr="008839CC" w:rsidRDefault="00504B1C" w:rsidP="00504B1C">
            <w:pPr>
              <w:spacing w:line="240" w:lineRule="auto"/>
              <w:rPr>
                <w:b/>
                <w:bCs/>
              </w:rPr>
            </w:pPr>
            <w:r w:rsidRPr="008839CC">
              <w:rPr>
                <w:b/>
                <w:bCs/>
              </w:rPr>
              <w:t>Technická specifikace</w:t>
            </w:r>
          </w:p>
        </w:tc>
      </w:tr>
    </w:tbl>
    <w:p w14:paraId="7E27C2EC" w14:textId="77777777" w:rsidR="00A52CC6" w:rsidRDefault="00A52CC6" w:rsidP="00864A26">
      <w:pPr>
        <w:spacing w:after="0" w:line="240" w:lineRule="auto"/>
      </w:pPr>
    </w:p>
    <w:p w14:paraId="2F7444B1" w14:textId="41DAB392" w:rsidR="00864A26" w:rsidRPr="00825780" w:rsidRDefault="00864A26" w:rsidP="00864A26">
      <w:pPr>
        <w:spacing w:after="0" w:line="240" w:lineRule="auto"/>
      </w:pPr>
      <w:r w:rsidRPr="00825780">
        <w:t>Rozměry v × š × h (m):</w:t>
      </w:r>
      <w:r w:rsidRPr="00825780">
        <w:tab/>
      </w:r>
      <w:r w:rsidRPr="00825780">
        <w:tab/>
      </w:r>
      <w:r w:rsidR="00504B1C" w:rsidRPr="00706312">
        <w:t>rozměr s oběma rameny: 53,5 cm x 43 cm x 45,5 cm</w:t>
      </w:r>
    </w:p>
    <w:p w14:paraId="1A7BFD21" w14:textId="7542AE58" w:rsidR="00864A26" w:rsidRDefault="00864A26" w:rsidP="00864A26">
      <w:pPr>
        <w:spacing w:after="0" w:line="240" w:lineRule="auto"/>
      </w:pPr>
      <w:r w:rsidRPr="00825780">
        <w:t xml:space="preserve">Hmotnost </w:t>
      </w:r>
      <w:r w:rsidRPr="00825780">
        <w:tab/>
      </w:r>
      <w:r w:rsidRPr="00825780">
        <w:tab/>
      </w:r>
      <w:r w:rsidRPr="00825780">
        <w:tab/>
      </w:r>
      <w:r w:rsidR="00504B1C">
        <w:t>16</w:t>
      </w:r>
      <w:r w:rsidRPr="00825780">
        <w:t xml:space="preserve"> kg</w:t>
      </w:r>
    </w:p>
    <w:p w14:paraId="21AAA67B" w14:textId="77777777" w:rsidR="00864A26" w:rsidRPr="00825780" w:rsidRDefault="00864A26" w:rsidP="00864A26">
      <w:pPr>
        <w:spacing w:after="0" w:line="240" w:lineRule="auto"/>
      </w:pPr>
      <w:r w:rsidRPr="00825780">
        <w:t>Rozhraní:</w:t>
      </w:r>
      <w:r w:rsidRPr="00825780">
        <w:tab/>
      </w:r>
      <w:r w:rsidRPr="00825780">
        <w:tab/>
      </w:r>
      <w:r w:rsidRPr="00825780">
        <w:tab/>
      </w:r>
      <w:proofErr w:type="spellStart"/>
      <w:r w:rsidRPr="00825780">
        <w:t>Wi-fi</w:t>
      </w:r>
      <w:proofErr w:type="spellEnd"/>
      <w:r w:rsidRPr="00825780">
        <w:t xml:space="preserve"> (2,4 GHz/5 GHz)</w:t>
      </w:r>
    </w:p>
    <w:p w14:paraId="2AC18374" w14:textId="77777777" w:rsidR="00864A26" w:rsidRPr="00825780" w:rsidRDefault="00864A26" w:rsidP="00864A26">
      <w:pPr>
        <w:spacing w:after="0" w:line="240" w:lineRule="auto"/>
      </w:pPr>
      <w:r w:rsidRPr="00825780">
        <w:tab/>
      </w:r>
      <w:r w:rsidRPr="00825780">
        <w:tab/>
      </w:r>
      <w:r w:rsidRPr="00825780">
        <w:tab/>
      </w:r>
      <w:r w:rsidRPr="00825780">
        <w:tab/>
        <w:t xml:space="preserve">Ethernet připojení </w:t>
      </w:r>
    </w:p>
    <w:p w14:paraId="5CDCD543" w14:textId="39AA3949" w:rsidR="00864A26" w:rsidRPr="00825780" w:rsidRDefault="00864A26" w:rsidP="00864A26">
      <w:pPr>
        <w:spacing w:after="0" w:line="240" w:lineRule="auto"/>
      </w:pPr>
      <w:proofErr w:type="spellStart"/>
      <w:r w:rsidRPr="00825780">
        <w:t>Pipetovací</w:t>
      </w:r>
      <w:proofErr w:type="spellEnd"/>
      <w:r w:rsidRPr="00825780">
        <w:t xml:space="preserve"> objemy:</w:t>
      </w:r>
      <w:r w:rsidRPr="00825780">
        <w:tab/>
      </w:r>
      <w:r w:rsidRPr="00825780">
        <w:tab/>
        <w:t xml:space="preserve">Multikanálové (0,2 – 1200 ul)  </w:t>
      </w:r>
    </w:p>
    <w:p w14:paraId="1EEE64EA" w14:textId="16F03E56" w:rsidR="00864A26" w:rsidRDefault="00864A26" w:rsidP="00864A26">
      <w:pPr>
        <w:spacing w:after="0" w:line="240" w:lineRule="auto"/>
      </w:pPr>
      <w:r w:rsidRPr="00825780">
        <w:tab/>
      </w:r>
      <w:r w:rsidRPr="00825780">
        <w:tab/>
      </w:r>
      <w:r w:rsidRPr="00825780">
        <w:tab/>
      </w:r>
      <w:r w:rsidRPr="00825780">
        <w:tab/>
        <w:t>Single (0,2 – 10 000 ul)</w:t>
      </w:r>
    </w:p>
    <w:p w14:paraId="3AA220A7" w14:textId="67A45096" w:rsidR="00864A26" w:rsidRDefault="00864A26" w:rsidP="00864A26">
      <w:pPr>
        <w:spacing w:after="0" w:line="240" w:lineRule="auto"/>
        <w:ind w:left="2832" w:hanging="2832"/>
      </w:pPr>
      <w:r>
        <w:t>Požadavky na PC:</w:t>
      </w:r>
      <w:r>
        <w:tab/>
      </w:r>
      <w:r w:rsidR="00504B1C">
        <w:rPr>
          <w:rStyle w:val="jlqj4b"/>
        </w:rPr>
        <w:t>Zařízení, které disponuje internetovým prohlížečem a je zapojeno do sítě (tablet/PC)</w:t>
      </w:r>
      <w:r>
        <w:tab/>
      </w:r>
    </w:p>
    <w:p w14:paraId="78CB709E" w14:textId="25B4763E" w:rsidR="00864A26" w:rsidRDefault="00864A26" w:rsidP="00864A26">
      <w:pPr>
        <w:spacing w:after="0" w:line="240" w:lineRule="auto"/>
      </w:pPr>
      <w:r>
        <w:t>Provozní vlhkost:</w:t>
      </w:r>
      <w:r>
        <w:tab/>
      </w:r>
      <w:r>
        <w:tab/>
      </w:r>
      <w:r>
        <w:rPr>
          <w:rStyle w:val="jlqj4b"/>
        </w:rPr>
        <w:t>Maximální relativní vlhkost 80% pro teploty do 37 ° C</w:t>
      </w:r>
    </w:p>
    <w:p w14:paraId="2FAC6851" w14:textId="77777777" w:rsidR="00864A26" w:rsidRDefault="00864A26" w:rsidP="00864A26">
      <w:pPr>
        <w:spacing w:after="0" w:line="240" w:lineRule="auto"/>
      </w:pPr>
      <w:r>
        <w:t>Provozní teplota (°C):</w:t>
      </w:r>
      <w:r>
        <w:tab/>
      </w:r>
      <w:r>
        <w:tab/>
        <w:t>4 - 37°C</w:t>
      </w:r>
    </w:p>
    <w:p w14:paraId="042ABC47" w14:textId="77777777" w:rsidR="00864A26" w:rsidRDefault="00864A26" w:rsidP="00864A26">
      <w:pPr>
        <w:spacing w:after="0" w:line="240" w:lineRule="auto"/>
      </w:pPr>
      <w:r>
        <w:t>Stupeň ochrany:</w:t>
      </w:r>
      <w:r>
        <w:tab/>
      </w:r>
      <w:r>
        <w:tab/>
        <w:t>IP20</w:t>
      </w:r>
    </w:p>
    <w:p w14:paraId="7685A2E4" w14:textId="566DE499" w:rsidR="00864A26" w:rsidRDefault="00864A26" w:rsidP="00864A26">
      <w:pPr>
        <w:spacing w:after="0" w:line="240" w:lineRule="auto"/>
        <w:ind w:left="2832" w:hanging="2832"/>
        <w:rPr>
          <w:rStyle w:val="jlqj4b"/>
        </w:rPr>
      </w:pPr>
      <w:r>
        <w:t xml:space="preserve">Napájení: </w:t>
      </w:r>
      <w:r>
        <w:tab/>
        <w:t>r</w:t>
      </w:r>
      <w:r>
        <w:rPr>
          <w:rStyle w:val="jlqj4b"/>
        </w:rPr>
        <w:t>ozsah napětí 90 ~ 264 VAC, střídavý proud 1,85A/115VAC, 1,0A/230VAC, frekvence 47 ~ 63Hz, zapínací proud (max.) 110A/230VAC</w:t>
      </w:r>
    </w:p>
    <w:p w14:paraId="50E7AE01" w14:textId="77777777" w:rsidR="00A52CC6" w:rsidRDefault="00A52CC6" w:rsidP="00864A26">
      <w:pPr>
        <w:spacing w:after="0" w:line="240" w:lineRule="auto"/>
        <w:ind w:left="2832" w:hanging="2832"/>
      </w:pPr>
    </w:p>
    <w:tbl>
      <w:tblPr>
        <w:tblStyle w:val="Mkatabulky"/>
        <w:tblW w:w="0" w:type="auto"/>
        <w:tblLook w:val="04A0" w:firstRow="1" w:lastRow="0" w:firstColumn="1" w:lastColumn="0" w:noHBand="0" w:noVBand="1"/>
      </w:tblPr>
      <w:tblGrid>
        <w:gridCol w:w="9062"/>
      </w:tblGrid>
      <w:tr w:rsidR="00504B1C" w14:paraId="0845063B" w14:textId="77777777" w:rsidTr="008839CC">
        <w:tc>
          <w:tcPr>
            <w:tcW w:w="9062" w:type="dxa"/>
            <w:shd w:val="clear" w:color="auto" w:fill="E2EFD9" w:themeFill="accent6" w:themeFillTint="33"/>
          </w:tcPr>
          <w:p w14:paraId="35F80E30" w14:textId="301D6686" w:rsidR="00504B1C" w:rsidRPr="008839CC" w:rsidRDefault="00504B1C" w:rsidP="00504B1C">
            <w:pPr>
              <w:spacing w:line="240" w:lineRule="auto"/>
              <w:rPr>
                <w:b/>
                <w:bCs/>
                <w:u w:val="single"/>
              </w:rPr>
            </w:pPr>
            <w:r w:rsidRPr="008839CC">
              <w:rPr>
                <w:b/>
                <w:bCs/>
              </w:rPr>
              <w:lastRenderedPageBreak/>
              <w:t>Popis systému</w:t>
            </w:r>
          </w:p>
        </w:tc>
      </w:tr>
    </w:tbl>
    <w:p w14:paraId="6EC3F641" w14:textId="77777777" w:rsidR="000D6A47" w:rsidRDefault="000D6A47" w:rsidP="00504B1C">
      <w:pPr>
        <w:spacing w:line="240" w:lineRule="auto"/>
      </w:pPr>
    </w:p>
    <w:p w14:paraId="24A13DD9" w14:textId="0E2CFBC9" w:rsidR="00504B1C" w:rsidRPr="000D6A47" w:rsidRDefault="00504B1C" w:rsidP="00504B1C">
      <w:pPr>
        <w:spacing w:line="240" w:lineRule="auto"/>
        <w:rPr>
          <w:b/>
          <w:bCs/>
        </w:rPr>
      </w:pPr>
      <w:r w:rsidRPr="000D6A47">
        <w:rPr>
          <w:b/>
          <w:bCs/>
        </w:rPr>
        <w:t>Intuitivní uživatelské rozhraní</w:t>
      </w:r>
      <w:r w:rsidR="000D6A47" w:rsidRPr="000D6A47">
        <w:rPr>
          <w:b/>
          <w:bCs/>
          <w:noProof/>
        </w:rPr>
        <w:drawing>
          <wp:anchor distT="0" distB="0" distL="114300" distR="114300" simplePos="0" relativeHeight="251658240" behindDoc="1" locked="0" layoutInCell="1" allowOverlap="1" wp14:anchorId="3EB7B3A2" wp14:editId="39828EAB">
            <wp:simplePos x="0" y="0"/>
            <wp:positionH relativeFrom="margin">
              <wp:posOffset>2814320</wp:posOffset>
            </wp:positionH>
            <wp:positionV relativeFrom="paragraph">
              <wp:posOffset>6985</wp:posOffset>
            </wp:positionV>
            <wp:extent cx="2943225" cy="1943100"/>
            <wp:effectExtent l="0" t="0" r="9525" b="0"/>
            <wp:wrapTight wrapText="bothSides">
              <wp:wrapPolygon edited="0">
                <wp:start x="0" y="0"/>
                <wp:lineTo x="0" y="21388"/>
                <wp:lineTo x="21530" y="21388"/>
                <wp:lineTo x="21530" y="0"/>
                <wp:lineTo x="0" y="0"/>
              </wp:wrapPolygon>
            </wp:wrapTight>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43225" cy="19431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4DDA279" w14:textId="571274E5" w:rsidR="00504B1C" w:rsidRDefault="000D6A47" w:rsidP="00504B1C">
      <w:pPr>
        <w:spacing w:line="240" w:lineRule="auto"/>
      </w:pPr>
      <w:r>
        <w:t>Software v rozhraní internetového prohlížeče zajišťuje r</w:t>
      </w:r>
      <w:r w:rsidR="00504B1C">
        <w:t xml:space="preserve">eprodukovatelnost a </w:t>
      </w:r>
      <w:r>
        <w:t>kompletní stopovatelnost</w:t>
      </w:r>
      <w:r w:rsidR="00504B1C">
        <w:t xml:space="preserve"> přípravy vzorků. </w:t>
      </w:r>
      <w:proofErr w:type="spellStart"/>
      <w:r w:rsidR="00504B1C">
        <w:t>OneLab</w:t>
      </w:r>
      <w:proofErr w:type="spellEnd"/>
      <w:r w:rsidR="00504B1C">
        <w:t xml:space="preserve"> umožňuje </w:t>
      </w:r>
      <w:r>
        <w:t>uživatelům</w:t>
      </w:r>
      <w:r w:rsidR="00504B1C">
        <w:t xml:space="preserve"> graficky navrhnout své vlastní </w:t>
      </w:r>
      <w:proofErr w:type="spellStart"/>
      <w:r w:rsidR="00504B1C">
        <w:t>pipetovací</w:t>
      </w:r>
      <w:proofErr w:type="spellEnd"/>
      <w:r w:rsidR="00504B1C">
        <w:t xml:space="preserve"> protokoly během několika minut a okamžitě je spustit v jakékoli laboratoři na světě,</w:t>
      </w:r>
      <w:r>
        <w:t xml:space="preserve"> vč. následného sledování procesu online</w:t>
      </w:r>
      <w:r w:rsidR="00504B1C">
        <w:t xml:space="preserve">. </w:t>
      </w:r>
      <w:r>
        <w:t>F</w:t>
      </w:r>
      <w:r w:rsidR="00504B1C">
        <w:t>lexibilní a bezpečn</w:t>
      </w:r>
      <w:r>
        <w:t>á</w:t>
      </w:r>
      <w:r w:rsidR="00504B1C">
        <w:t xml:space="preserve"> platform</w:t>
      </w:r>
      <w:r>
        <w:t>a</w:t>
      </w:r>
      <w:r w:rsidR="00504B1C">
        <w:t>, která odolá přísným požadavkům regulačního ověřování.</w:t>
      </w:r>
      <w:r w:rsidRPr="000D6A47">
        <w:t xml:space="preserve"> </w:t>
      </w:r>
    </w:p>
    <w:p w14:paraId="7D447C30" w14:textId="77777777" w:rsidR="00504B1C" w:rsidRDefault="00504B1C" w:rsidP="00864A26">
      <w:pPr>
        <w:spacing w:line="240" w:lineRule="auto"/>
      </w:pPr>
    </w:p>
    <w:p w14:paraId="42CE1F56" w14:textId="48BF5BDA" w:rsidR="000D6A47" w:rsidRPr="000D6A47" w:rsidRDefault="000D6A47" w:rsidP="000D6A47">
      <w:pPr>
        <w:spacing w:line="240" w:lineRule="auto"/>
        <w:rPr>
          <w:b/>
          <w:bCs/>
        </w:rPr>
      </w:pPr>
      <w:r w:rsidRPr="000D6A47">
        <w:rPr>
          <w:b/>
          <w:bCs/>
          <w:noProof/>
        </w:rPr>
        <w:drawing>
          <wp:anchor distT="0" distB="0" distL="114300" distR="114300" simplePos="0" relativeHeight="251659264" behindDoc="0" locked="0" layoutInCell="1" allowOverlap="1" wp14:anchorId="63C4DE4E" wp14:editId="70339CA6">
            <wp:simplePos x="0" y="0"/>
            <wp:positionH relativeFrom="margin">
              <wp:align>left</wp:align>
            </wp:positionH>
            <wp:positionV relativeFrom="paragraph">
              <wp:posOffset>274955</wp:posOffset>
            </wp:positionV>
            <wp:extent cx="2901315" cy="2095500"/>
            <wp:effectExtent l="0" t="0" r="0" b="0"/>
            <wp:wrapSquare wrapText="bothSides"/>
            <wp:docPr id="3" name="Obrázek 3" descr="Andrew+ pipetting robot widest pipetting r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ndrew+ pipetting robot widest pipetting ran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01315" cy="2095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D6A47">
        <w:rPr>
          <w:b/>
          <w:bCs/>
        </w:rPr>
        <w:t xml:space="preserve">Největší rozsah </w:t>
      </w:r>
      <w:proofErr w:type="spellStart"/>
      <w:r w:rsidRPr="000D6A47">
        <w:rPr>
          <w:b/>
          <w:bCs/>
        </w:rPr>
        <w:t>pipetovacích</w:t>
      </w:r>
      <w:proofErr w:type="spellEnd"/>
      <w:r w:rsidRPr="000D6A47">
        <w:rPr>
          <w:b/>
          <w:bCs/>
        </w:rPr>
        <w:t xml:space="preserve"> objemů</w:t>
      </w:r>
    </w:p>
    <w:p w14:paraId="5BCE13E2" w14:textId="5868D4FA" w:rsidR="00504B1C" w:rsidRDefault="000D6A47" w:rsidP="000D6A47">
      <w:pPr>
        <w:spacing w:line="240" w:lineRule="auto"/>
      </w:pPr>
      <w:r>
        <w:t xml:space="preserve"> </w:t>
      </w:r>
      <w:proofErr w:type="spellStart"/>
      <w:r>
        <w:t>Pipetovací</w:t>
      </w:r>
      <w:proofErr w:type="spellEnd"/>
      <w:r>
        <w:t xml:space="preserve"> robot Andrew+ používá jedno a vícekanálové elektronické pipety, které zajišťují nejlepší výkon při manipulaci s kapalinami a maximální flexibilitu. Chytré elektronické pipety Andrew Alliance vyrábí německá společnost </w:t>
      </w:r>
      <w:proofErr w:type="spellStart"/>
      <w:r>
        <w:t>Sartorius</w:t>
      </w:r>
      <w:proofErr w:type="spellEnd"/>
      <w:r>
        <w:t xml:space="preserve"> a jsou založeny na jejich uznávaných pipetách </w:t>
      </w:r>
      <w:proofErr w:type="spellStart"/>
      <w:r>
        <w:t>Picus</w:t>
      </w:r>
      <w:proofErr w:type="spellEnd"/>
      <w:r>
        <w:t>. Pipety Andrew Alliance jsou optimalizovány pro použití s ​​</w:t>
      </w:r>
      <w:proofErr w:type="spellStart"/>
      <w:r>
        <w:t>pipetovacím</w:t>
      </w:r>
      <w:proofErr w:type="spellEnd"/>
      <w:r>
        <w:t xml:space="preserve"> robotem Andrew+ a poskytuje vynikající reprodukovatelnost experimentu, rychlost pipetování a dynamický rozsah dávkovacích objemů od 0,2 µL do 10 ml.</w:t>
      </w:r>
    </w:p>
    <w:p w14:paraId="519464CC" w14:textId="6ECB0A34" w:rsidR="00504B1C" w:rsidRDefault="00504B1C" w:rsidP="00864A26">
      <w:pPr>
        <w:spacing w:line="240" w:lineRule="auto"/>
      </w:pPr>
    </w:p>
    <w:p w14:paraId="40632520" w14:textId="560E89A5" w:rsidR="000D6A47" w:rsidRPr="000D6A47" w:rsidRDefault="000D6A47" w:rsidP="000D6A47">
      <w:pPr>
        <w:spacing w:line="240" w:lineRule="auto"/>
        <w:rPr>
          <w:b/>
          <w:bCs/>
        </w:rPr>
      </w:pPr>
      <w:r w:rsidRPr="000D6A47">
        <w:rPr>
          <w:b/>
          <w:bCs/>
        </w:rPr>
        <w:t>Kompaktnost</w:t>
      </w:r>
    </w:p>
    <w:p w14:paraId="7E5370FC" w14:textId="06C3624D" w:rsidR="000D6A47" w:rsidRDefault="000D6A47" w:rsidP="000D6A47">
      <w:pPr>
        <w:spacing w:line="240" w:lineRule="auto"/>
      </w:pPr>
      <w:r>
        <w:rPr>
          <w:noProof/>
        </w:rPr>
        <w:drawing>
          <wp:anchor distT="0" distB="0" distL="114300" distR="114300" simplePos="0" relativeHeight="251660288" behindDoc="0" locked="0" layoutInCell="1" allowOverlap="1" wp14:anchorId="6E6D715F" wp14:editId="0AE04E7F">
            <wp:simplePos x="0" y="0"/>
            <wp:positionH relativeFrom="margin">
              <wp:align>right</wp:align>
            </wp:positionH>
            <wp:positionV relativeFrom="paragraph">
              <wp:posOffset>6350</wp:posOffset>
            </wp:positionV>
            <wp:extent cx="2905125" cy="1890416"/>
            <wp:effectExtent l="0" t="0" r="0" b="0"/>
            <wp:wrapSquare wrapText="bothSides"/>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05125" cy="1890416"/>
                    </a:xfrm>
                    <a:prstGeom prst="rect">
                      <a:avLst/>
                    </a:prstGeom>
                    <a:noFill/>
                  </pic:spPr>
                </pic:pic>
              </a:graphicData>
            </a:graphic>
          </wp:anchor>
        </w:drawing>
      </w:r>
      <w:r>
        <w:t xml:space="preserve">Robot pro manipulaci s kapalinami je navržen velmi kompaktně pro práci na laboratorních stolech i v biohazard boxech (BSC). Andrew+ i s </w:t>
      </w:r>
      <w:proofErr w:type="spellStart"/>
      <w:r>
        <w:t>dvěmi</w:t>
      </w:r>
      <w:proofErr w:type="spellEnd"/>
      <w:r>
        <w:t xml:space="preserve"> plnými řadami </w:t>
      </w:r>
      <w:proofErr w:type="spellStart"/>
      <w:r>
        <w:t>Dominos</w:t>
      </w:r>
      <w:proofErr w:type="spellEnd"/>
      <w:r>
        <w:t xml:space="preserve"> (umožňujících použití 7 </w:t>
      </w:r>
      <w:proofErr w:type="spellStart"/>
      <w:r>
        <w:t>mikrodestiček</w:t>
      </w:r>
      <w:proofErr w:type="spellEnd"/>
      <w:r>
        <w:t xml:space="preserve"> nebo 56 zkumavek </w:t>
      </w:r>
      <w:proofErr w:type="spellStart"/>
      <w:r>
        <w:t>Falcon</w:t>
      </w:r>
      <w:proofErr w:type="spellEnd"/>
      <w:r>
        <w:t xml:space="preserve"> nebo 168 mikrozkumavek) zabírá hloubku ~55 cm/22“, která se hodí i pro ty nejmenší digestoře. Jedinečná kompaktní velikost a design robota také umožňuje jeho umístění v chladničce a práci při teplotě 4 °C.</w:t>
      </w:r>
    </w:p>
    <w:p w14:paraId="252C680F" w14:textId="68C8A048" w:rsidR="00504B1C" w:rsidRDefault="00504B1C" w:rsidP="00864A26">
      <w:pPr>
        <w:spacing w:line="240" w:lineRule="auto"/>
      </w:pPr>
    </w:p>
    <w:p w14:paraId="73B9D35A" w14:textId="3AEE24CC" w:rsidR="00A52CC6" w:rsidRDefault="00A52CC6" w:rsidP="00864A26">
      <w:pPr>
        <w:spacing w:line="240" w:lineRule="auto"/>
      </w:pPr>
    </w:p>
    <w:p w14:paraId="5D067EC0" w14:textId="5D396104" w:rsidR="00A52CC6" w:rsidRDefault="00A52CC6" w:rsidP="00864A26">
      <w:pPr>
        <w:spacing w:line="240" w:lineRule="auto"/>
      </w:pPr>
    </w:p>
    <w:p w14:paraId="7D4BCB6A" w14:textId="5FC7901A" w:rsidR="00A52CC6" w:rsidRDefault="00A52CC6" w:rsidP="00864A26">
      <w:pPr>
        <w:spacing w:line="240" w:lineRule="auto"/>
      </w:pPr>
    </w:p>
    <w:p w14:paraId="05F0132F" w14:textId="661CAE77" w:rsidR="00A52CC6" w:rsidRDefault="00A52CC6" w:rsidP="00864A26">
      <w:pPr>
        <w:spacing w:line="240" w:lineRule="auto"/>
      </w:pPr>
    </w:p>
    <w:p w14:paraId="3A426500" w14:textId="257BFD51" w:rsidR="00A52CC6" w:rsidRPr="00A52CC6" w:rsidRDefault="00A52CC6" w:rsidP="00A52CC6">
      <w:pPr>
        <w:spacing w:line="240" w:lineRule="auto"/>
        <w:rPr>
          <w:b/>
          <w:bCs/>
        </w:rPr>
      </w:pPr>
      <w:r w:rsidRPr="00A52CC6">
        <w:rPr>
          <w:b/>
          <w:bCs/>
        </w:rPr>
        <w:lastRenderedPageBreak/>
        <w:t xml:space="preserve">Všestranná pracovní </w:t>
      </w:r>
      <w:r>
        <w:rPr>
          <w:b/>
          <w:bCs/>
        </w:rPr>
        <w:t>plocha</w:t>
      </w:r>
      <w:r w:rsidRPr="00A52CC6">
        <w:rPr>
          <w:b/>
          <w:bCs/>
        </w:rPr>
        <w:t>, nástroje a zařízení pro všechny vaše potřeby</w:t>
      </w:r>
    </w:p>
    <w:p w14:paraId="7372BAC7" w14:textId="4314C44B" w:rsidR="00A52CC6" w:rsidRDefault="00A52CC6" w:rsidP="00A52CC6">
      <w:pPr>
        <w:spacing w:line="240" w:lineRule="auto"/>
      </w:pPr>
      <w:r>
        <w:rPr>
          <w:noProof/>
        </w:rPr>
        <w:drawing>
          <wp:inline distT="0" distB="0" distL="0" distR="0" wp14:anchorId="44488587" wp14:editId="09883A24">
            <wp:extent cx="5675160" cy="1957178"/>
            <wp:effectExtent l="0" t="0" r="1905" b="508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20806" cy="1972920"/>
                    </a:xfrm>
                    <a:prstGeom prst="rect">
                      <a:avLst/>
                    </a:prstGeom>
                    <a:noFill/>
                  </pic:spPr>
                </pic:pic>
              </a:graphicData>
            </a:graphic>
          </wp:inline>
        </w:drawing>
      </w:r>
      <w:r>
        <w:t xml:space="preserve">Uspořádání paluby Andrew+ se rychle přizpůsobí vašim experimentálním materiálům a neuvěřitelně snadno lze nastavit pro jakýkoliv proces pomocí funkčních bloků </w:t>
      </w:r>
      <w:proofErr w:type="spellStart"/>
      <w:r>
        <w:t>Dominos</w:t>
      </w:r>
      <w:proofErr w:type="spellEnd"/>
      <w:r>
        <w:t>: magnetické modulární řešení, které umožňuje Andrew+ používat širokou škálu spotřebního materiálu.</w:t>
      </w:r>
    </w:p>
    <w:p w14:paraId="7015925A" w14:textId="6DA974CC" w:rsidR="00A52CC6" w:rsidRDefault="00A52CC6" w:rsidP="00A52CC6">
      <w:pPr>
        <w:spacing w:line="240" w:lineRule="auto"/>
      </w:pPr>
      <w:r>
        <w:t>Kromě pipetování kapalin může manipulátor kapalin Andrew+ provádět širokou škálu složitých experimentálních kroků, jako je transport zkumavek/destiček nebo extrakce pevnou fází pomocí vakua.</w:t>
      </w:r>
    </w:p>
    <w:p w14:paraId="755DF480" w14:textId="1CCD9FAE" w:rsidR="00A52CC6" w:rsidRDefault="00A52CC6" w:rsidP="00A52CC6">
      <w:pPr>
        <w:spacing w:line="240" w:lineRule="auto"/>
      </w:pPr>
      <w:r>
        <w:t xml:space="preserve">Benefitem softwaru </w:t>
      </w:r>
      <w:proofErr w:type="spellStart"/>
      <w:r>
        <w:t>OneLab</w:t>
      </w:r>
      <w:proofErr w:type="spellEnd"/>
      <w:r>
        <w:t xml:space="preserve"> je bezproblémová integrace nových funkcí přidaných do vašeho experimentálního nastavení.</w:t>
      </w:r>
    </w:p>
    <w:tbl>
      <w:tblPr>
        <w:tblStyle w:val="Mkatabulky"/>
        <w:tblW w:w="0" w:type="auto"/>
        <w:tblLook w:val="04A0" w:firstRow="1" w:lastRow="0" w:firstColumn="1" w:lastColumn="0" w:noHBand="0" w:noVBand="1"/>
      </w:tblPr>
      <w:tblGrid>
        <w:gridCol w:w="9062"/>
      </w:tblGrid>
      <w:tr w:rsidR="00262054" w14:paraId="0124DD3C" w14:textId="77777777" w:rsidTr="00262054">
        <w:tc>
          <w:tcPr>
            <w:tcW w:w="9062" w:type="dxa"/>
            <w:shd w:val="clear" w:color="auto" w:fill="E2EFD9" w:themeFill="accent6" w:themeFillTint="33"/>
          </w:tcPr>
          <w:p w14:paraId="58EC6D2B" w14:textId="79E6B027" w:rsidR="00262054" w:rsidRPr="00262054" w:rsidRDefault="00262054" w:rsidP="00864A26">
            <w:pPr>
              <w:spacing w:line="240" w:lineRule="auto"/>
              <w:rPr>
                <w:b/>
                <w:bCs/>
              </w:rPr>
            </w:pPr>
            <w:r>
              <w:rPr>
                <w:b/>
                <w:bCs/>
              </w:rPr>
              <w:t>Příslušenství</w:t>
            </w:r>
          </w:p>
        </w:tc>
      </w:tr>
    </w:tbl>
    <w:p w14:paraId="572D00AF" w14:textId="671D0F41" w:rsidR="00262054" w:rsidRPr="00262054" w:rsidRDefault="00D339DD" w:rsidP="00864A26">
      <w:pPr>
        <w:spacing w:line="240" w:lineRule="auto"/>
        <w:rPr>
          <w:b/>
          <w:bCs/>
        </w:rPr>
      </w:pPr>
      <w:r w:rsidRPr="00262054">
        <w:rPr>
          <w:b/>
          <w:bCs/>
          <w:noProof/>
        </w:rPr>
        <w:drawing>
          <wp:anchor distT="0" distB="0" distL="114300" distR="114300" simplePos="0" relativeHeight="251662336" behindDoc="1" locked="0" layoutInCell="1" allowOverlap="1" wp14:anchorId="79EFAD7B" wp14:editId="020B700B">
            <wp:simplePos x="0" y="0"/>
            <wp:positionH relativeFrom="margin">
              <wp:align>right</wp:align>
            </wp:positionH>
            <wp:positionV relativeFrom="paragraph">
              <wp:posOffset>233045</wp:posOffset>
            </wp:positionV>
            <wp:extent cx="1438275" cy="1438275"/>
            <wp:effectExtent l="0" t="0" r="9525" b="0"/>
            <wp:wrapSquare wrapText="bothSides"/>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38275" cy="1438275"/>
                    </a:xfrm>
                    <a:prstGeom prst="rect">
                      <a:avLst/>
                    </a:prstGeom>
                    <a:noFill/>
                  </pic:spPr>
                </pic:pic>
              </a:graphicData>
            </a:graphic>
            <wp14:sizeRelH relativeFrom="margin">
              <wp14:pctWidth>0</wp14:pctWidth>
            </wp14:sizeRelH>
            <wp14:sizeRelV relativeFrom="margin">
              <wp14:pctHeight>0</wp14:pctHeight>
            </wp14:sizeRelV>
          </wp:anchor>
        </w:drawing>
      </w:r>
      <w:proofErr w:type="spellStart"/>
      <w:r w:rsidR="00262054" w:rsidRPr="00262054">
        <w:rPr>
          <w:b/>
          <w:bCs/>
        </w:rPr>
        <w:t>Shaker</w:t>
      </w:r>
      <w:proofErr w:type="spellEnd"/>
      <w:r w:rsidR="00262054" w:rsidRPr="00262054">
        <w:rPr>
          <w:b/>
          <w:bCs/>
        </w:rPr>
        <w:t xml:space="preserve">+ </w:t>
      </w:r>
    </w:p>
    <w:p w14:paraId="05715F6A" w14:textId="394C1820" w:rsidR="00504B1C" w:rsidRDefault="00262054" w:rsidP="00864A26">
      <w:pPr>
        <w:spacing w:line="240" w:lineRule="auto"/>
      </w:pPr>
      <w:r>
        <w:t xml:space="preserve">Orbitální třepačka s propojením do </w:t>
      </w:r>
      <w:proofErr w:type="spellStart"/>
      <w:r>
        <w:t>OneLab</w:t>
      </w:r>
      <w:proofErr w:type="spellEnd"/>
      <w:r>
        <w:t xml:space="preserve"> SW</w:t>
      </w:r>
      <w:r w:rsidRPr="00262054">
        <w:t xml:space="preserve"> umožňuje vzdálené nastavení a monitorování široké škály rychlostí míchání bez vibrací</w:t>
      </w:r>
      <w:r>
        <w:t xml:space="preserve"> (200 – 3000 </w:t>
      </w:r>
      <w:proofErr w:type="spellStart"/>
      <w:r>
        <w:t>rpm</w:t>
      </w:r>
      <w:proofErr w:type="spellEnd"/>
      <w:r>
        <w:t>/min)</w:t>
      </w:r>
      <w:r w:rsidRPr="00262054">
        <w:t>, minimalizuje chyby a zajišťuje maximální opakovatelnost.</w:t>
      </w:r>
    </w:p>
    <w:p w14:paraId="671C2B3C" w14:textId="00428A27" w:rsidR="008839CC" w:rsidRDefault="00262054" w:rsidP="00262054">
      <w:pPr>
        <w:spacing w:line="240" w:lineRule="auto"/>
        <w:rPr>
          <w:b/>
          <w:bCs/>
        </w:rPr>
      </w:pPr>
      <w:r>
        <w:rPr>
          <w:b/>
          <w:bCs/>
        </w:rPr>
        <w:t xml:space="preserve">Multikanálové pipety </w:t>
      </w:r>
    </w:p>
    <w:p w14:paraId="48F1332F" w14:textId="731E3CC2" w:rsidR="00262054" w:rsidRPr="00262054" w:rsidRDefault="00262054" w:rsidP="00262054">
      <w:pPr>
        <w:spacing w:line="240" w:lineRule="auto"/>
      </w:pPr>
      <w:r w:rsidRPr="00262054">
        <w:t>0.2 – 10 µl</w:t>
      </w:r>
      <w:r w:rsidRPr="00262054">
        <w:tab/>
        <w:t>5 – 120 µl</w:t>
      </w:r>
    </w:p>
    <w:p w14:paraId="5BA97C25" w14:textId="4ADDEC3F" w:rsidR="00262054" w:rsidRPr="00262054" w:rsidRDefault="00262054" w:rsidP="00262054">
      <w:pPr>
        <w:spacing w:line="240" w:lineRule="auto"/>
      </w:pPr>
      <w:r w:rsidRPr="00262054">
        <w:t>10 - 300 µl</w:t>
      </w:r>
      <w:r w:rsidRPr="00262054">
        <w:tab/>
        <w:t>50 - 1200 µl</w:t>
      </w:r>
    </w:p>
    <w:p w14:paraId="7FAA35F9" w14:textId="65FB12C9" w:rsidR="00262054" w:rsidRDefault="00262054" w:rsidP="00262054">
      <w:pPr>
        <w:spacing w:line="240" w:lineRule="auto"/>
        <w:rPr>
          <w:b/>
          <w:bCs/>
        </w:rPr>
      </w:pPr>
      <w:r>
        <w:rPr>
          <w:b/>
          <w:bCs/>
        </w:rPr>
        <w:t>Jednokanálové pipety</w:t>
      </w:r>
    </w:p>
    <w:p w14:paraId="65FDA9D0" w14:textId="77777777" w:rsidR="00262054" w:rsidRPr="00262054" w:rsidRDefault="00262054" w:rsidP="00262054">
      <w:pPr>
        <w:spacing w:line="240" w:lineRule="auto"/>
      </w:pPr>
      <w:r w:rsidRPr="00262054">
        <w:t>0.2 – 10 µl</w:t>
      </w:r>
      <w:r>
        <w:tab/>
      </w:r>
      <w:r w:rsidRPr="00262054">
        <w:t>5 – 120 µl</w:t>
      </w:r>
    </w:p>
    <w:p w14:paraId="35440E8E" w14:textId="77777777" w:rsidR="00CB33E2" w:rsidRDefault="00CB33E2" w:rsidP="00864A26">
      <w:pPr>
        <w:spacing w:line="240" w:lineRule="auto"/>
        <w:rPr>
          <w:b/>
          <w:bCs/>
        </w:rPr>
      </w:pPr>
    </w:p>
    <w:p w14:paraId="6137EF90" w14:textId="77777777" w:rsidR="008500F1" w:rsidRDefault="00D87ED1"/>
    <w:sectPr w:rsidR="008500F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EE"/>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4A26"/>
    <w:rsid w:val="00055EF8"/>
    <w:rsid w:val="000D6A47"/>
    <w:rsid w:val="00164F18"/>
    <w:rsid w:val="00262054"/>
    <w:rsid w:val="00430C62"/>
    <w:rsid w:val="00430FC6"/>
    <w:rsid w:val="00473C5E"/>
    <w:rsid w:val="00504B1C"/>
    <w:rsid w:val="005A0CFD"/>
    <w:rsid w:val="005D2BD1"/>
    <w:rsid w:val="007B48F6"/>
    <w:rsid w:val="00825780"/>
    <w:rsid w:val="00864A26"/>
    <w:rsid w:val="008839CC"/>
    <w:rsid w:val="00A52CC6"/>
    <w:rsid w:val="00B9017D"/>
    <w:rsid w:val="00CB33E2"/>
    <w:rsid w:val="00D14616"/>
    <w:rsid w:val="00D339DD"/>
    <w:rsid w:val="00D87ED1"/>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D85DB8"/>
  <w15:chartTrackingRefBased/>
  <w15:docId w15:val="{ABE0E1EE-0F3E-486E-964B-28A0E57F17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864A26"/>
    <w:pPr>
      <w:suppressAutoHyphens/>
      <w:spacing w:line="252" w:lineRule="auto"/>
    </w:pPr>
    <w:rPr>
      <w:rFonts w:ascii="Calibri" w:eastAsia="SimSun" w:hAnsi="Calibri" w:cs="Calibri"/>
      <w:kern w:val="2"/>
      <w:lang w:eastAsia="zh-CN"/>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jlqj4b">
    <w:name w:val="jlqj4b"/>
    <w:basedOn w:val="Standardnpsmoodstavce"/>
    <w:rsid w:val="00864A26"/>
  </w:style>
  <w:style w:type="table" w:styleId="Mkatabulky">
    <w:name w:val="Table Grid"/>
    <w:basedOn w:val="Normlntabulka"/>
    <w:uiPriority w:val="39"/>
    <w:rsid w:val="00504B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textovodkaz">
    <w:name w:val="Hyperlink"/>
    <w:basedOn w:val="Standardnpsmoodstavce"/>
    <w:uiPriority w:val="99"/>
    <w:unhideWhenUsed/>
    <w:rsid w:val="000D6A47"/>
    <w:rPr>
      <w:color w:val="0563C1" w:themeColor="hyperlink"/>
      <w:u w:val="single"/>
    </w:rPr>
  </w:style>
  <w:style w:type="character" w:styleId="Nevyeenzmnka">
    <w:name w:val="Unresolved Mention"/>
    <w:basedOn w:val="Standardnpsmoodstavce"/>
    <w:uiPriority w:val="99"/>
    <w:semiHidden/>
    <w:unhideWhenUsed/>
    <w:rsid w:val="000D6A4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5199892">
      <w:bodyDiv w:val="1"/>
      <w:marLeft w:val="0"/>
      <w:marRight w:val="0"/>
      <w:marTop w:val="0"/>
      <w:marBottom w:val="0"/>
      <w:divBdr>
        <w:top w:val="none" w:sz="0" w:space="0" w:color="auto"/>
        <w:left w:val="none" w:sz="0" w:space="0" w:color="auto"/>
        <w:bottom w:val="none" w:sz="0" w:space="0" w:color="auto"/>
        <w:right w:val="none" w:sz="0" w:space="0" w:color="auto"/>
      </w:divBdr>
    </w:div>
    <w:div w:id="9741395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customXml" Target="../customXml/item3.xml"/><Relationship Id="rId7" Type="http://schemas.openxmlformats.org/officeDocument/2006/relationships/image" Target="media/image1.tmp"/><Relationship Id="rId12" Type="http://schemas.openxmlformats.org/officeDocument/2006/relationships/image" Target="media/image6.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styles" Target="style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D64FB1E54A428E49B18F9C2478414CDC" ma:contentTypeVersion="6" ma:contentTypeDescription="Vytvoří nový dokument" ma:contentTypeScope="" ma:versionID="4984dc2d84f8dcdcddd58331c4ff5eb7">
  <xsd:schema xmlns:xsd="http://www.w3.org/2001/XMLSchema" xmlns:xs="http://www.w3.org/2001/XMLSchema" xmlns:p="http://schemas.microsoft.com/office/2006/metadata/properties" xmlns:ns3="ecf1cbd9-0d0b-4dac-a62b-4fe3aaad57b5" xmlns:ns4="99092aa1-5e54-44e3-9527-f28c68ba866d" targetNamespace="http://schemas.microsoft.com/office/2006/metadata/properties" ma:root="true" ma:fieldsID="26e4c20365006972df1da91e4fbc950d" ns3:_="" ns4:_="">
    <xsd:import namespace="ecf1cbd9-0d0b-4dac-a62b-4fe3aaad57b5"/>
    <xsd:import namespace="99092aa1-5e54-44e3-9527-f28c68ba866d"/>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cf1cbd9-0d0b-4dac-a62b-4fe3aaad57b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9092aa1-5e54-44e3-9527-f28c68ba866d" elementFormDefault="qualified">
    <xsd:import namespace="http://schemas.microsoft.com/office/2006/documentManagement/types"/>
    <xsd:import namespace="http://schemas.microsoft.com/office/infopath/2007/PartnerControls"/>
    <xsd:element name="SharedWithUsers" ma:index="10" nillable="true" ma:displayName="Sdílí se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dílené s podrobnostmi" ma:internalName="SharedWithDetails" ma:readOnly="true">
      <xsd:simpleType>
        <xsd:restriction base="dms:Note">
          <xsd:maxLength value="255"/>
        </xsd:restriction>
      </xsd:simpleType>
    </xsd:element>
    <xsd:element name="SharingHintHash" ma:index="12" nillable="true" ma:displayName="Hodnota hash upozornění na sdílení"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F8A035C-5732-4807-A378-2C8ECB516FC7}">
  <ds:schemaRefs>
    <ds:schemaRef ds:uri="http://purl.org/dc/elements/1.1/"/>
    <ds:schemaRef ds:uri="99092aa1-5e54-44e3-9527-f28c68ba866d"/>
    <ds:schemaRef ds:uri="ecf1cbd9-0d0b-4dac-a62b-4fe3aaad57b5"/>
    <ds:schemaRef ds:uri="http://schemas.microsoft.com/office/2006/metadata/properties"/>
    <ds:schemaRef ds:uri="http://schemas.microsoft.com/office/2006/documentManagement/types"/>
    <ds:schemaRef ds:uri="http://purl.org/dc/terms/"/>
    <ds:schemaRef ds:uri="http://purl.org/dc/dcmitype/"/>
    <ds:schemaRef ds:uri="http://schemas.openxmlformats.org/package/2006/metadata/core-properties"/>
    <ds:schemaRef ds:uri="http://schemas.microsoft.com/office/infopath/2007/PartnerControls"/>
    <ds:schemaRef ds:uri="http://www.w3.org/XML/1998/namespace"/>
  </ds:schemaRefs>
</ds:datastoreItem>
</file>

<file path=customXml/itemProps2.xml><?xml version="1.0" encoding="utf-8"?>
<ds:datastoreItem xmlns:ds="http://schemas.openxmlformats.org/officeDocument/2006/customXml" ds:itemID="{9D338303-DC95-4A10-9629-62E82E2AA2F3}">
  <ds:schemaRefs>
    <ds:schemaRef ds:uri="http://schemas.microsoft.com/sharepoint/v3/contenttype/forms"/>
  </ds:schemaRefs>
</ds:datastoreItem>
</file>

<file path=customXml/itemProps3.xml><?xml version="1.0" encoding="utf-8"?>
<ds:datastoreItem xmlns:ds="http://schemas.openxmlformats.org/officeDocument/2006/customXml" ds:itemID="{C986B782-C0E9-4467-A3E6-278A183DC4F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cf1cbd9-0d0b-4dac-a62b-4fe3aaad57b5"/>
    <ds:schemaRef ds:uri="99092aa1-5e54-44e3-9527-f28c68ba866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537</Words>
  <Characters>3175</Characters>
  <Application>Microsoft Office Word</Application>
  <DocSecurity>0</DocSecurity>
  <Lines>26</Lines>
  <Paragraphs>7</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3705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Linková Lenka</dc:creator>
  <cp:keywords/>
  <dc:description/>
  <cp:lastModifiedBy>Štégnerová Hana</cp:lastModifiedBy>
  <cp:revision>2</cp:revision>
  <dcterms:created xsi:type="dcterms:W3CDTF">2022-07-20T08:33:00Z</dcterms:created>
  <dcterms:modified xsi:type="dcterms:W3CDTF">2022-07-20T08:33:00Z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0x010100D64FB1E54A428E49B18F9C2478414CDC</vt:lpwstr>
  </property>
</Properties>
</file>